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D9355C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>Кафедра психологии</w:t>
      </w:r>
      <w:r w:rsidR="00D10610">
        <w:rPr>
          <w:rFonts w:ascii="Times New Roman" w:eastAsia="FranklinGothicBook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eastAsia="FranklinGothicBook" w:hAnsi="Times New Roman" w:cs="Times New Roman"/>
          <w:b/>
          <w:sz w:val="28"/>
          <w:szCs w:val="28"/>
        </w:rPr>
        <w:t xml:space="preserve"> педагогики 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C637BC">
        <w:rPr>
          <w:rFonts w:ascii="Times New Roman" w:hAnsi="Times New Roman" w:cs="Times New Roman"/>
          <w:b/>
          <w:bCs/>
          <w:spacing w:val="-2"/>
          <w:sz w:val="28"/>
          <w:szCs w:val="28"/>
        </w:rPr>
        <w:t>Психология личности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D9355C" w:rsidRDefault="00EB3F8A" w:rsidP="00EB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CFC">
        <w:rPr>
          <w:rFonts w:ascii="Times New Roman" w:hAnsi="Times New Roman" w:cs="Times New Roman"/>
          <w:sz w:val="28"/>
          <w:szCs w:val="28"/>
        </w:rPr>
        <w:t xml:space="preserve">Направление подготовки/специальность: </w:t>
      </w:r>
    </w:p>
    <w:p w:rsidR="00D9355C" w:rsidRDefault="00D9355C" w:rsidP="00EB3F8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9355C" w:rsidRDefault="00D9355C" w:rsidP="00563C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563C79">
        <w:rPr>
          <w:rFonts w:ascii="Times New Roman" w:eastAsia="Calibri" w:hAnsi="Times New Roman" w:cs="Times New Roman"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</w:rPr>
        <w:t>.03.0</w:t>
      </w:r>
      <w:r w:rsidR="00563C79">
        <w:rPr>
          <w:rFonts w:ascii="Times New Roman" w:eastAsia="Calibri" w:hAnsi="Times New Roman" w:cs="Times New Roman"/>
          <w:i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563C79">
        <w:rPr>
          <w:rFonts w:ascii="Times New Roman" w:eastAsia="Calibri" w:hAnsi="Times New Roman" w:cs="Times New Roman"/>
          <w:i/>
          <w:sz w:val="28"/>
          <w:szCs w:val="28"/>
        </w:rPr>
        <w:t>Психолого-педагогическое образование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D9355C" w:rsidRDefault="00D9355C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34397E" w:rsidRPr="00D9355C" w:rsidRDefault="0034397E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Default="00EB3F8A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Pr="00C87CC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</w:t>
      </w:r>
      <w:r w:rsidR="00411645">
        <w:rPr>
          <w:rFonts w:ascii="Times New Roman" w:eastAsia="FranklinGothicBook" w:hAnsi="Times New Roman" w:cs="Times New Roman"/>
          <w:b/>
          <w:sz w:val="28"/>
          <w:szCs w:val="28"/>
        </w:rPr>
        <w:t>8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D10610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D10610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3</w:t>
        </w:r>
      </w:hyperlink>
    </w:p>
    <w:p w:rsidR="00EB3F8A" w:rsidRPr="00423CCE" w:rsidRDefault="00D10610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D10610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</w:t>
      </w:r>
      <w:r w:rsidR="00563C7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0D369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EB3F8A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EB3F8A" w:rsidRPr="00563C79" w:rsidRDefault="00EB3F8A" w:rsidP="00563C79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563C79">
        <w:rPr>
          <w:spacing w:val="-4"/>
          <w:sz w:val="28"/>
          <w:szCs w:val="28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балльно-рейтинговой системы (БРС) Университета.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работа по данной дисциплине выполняется в форме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79" w:rsidRPr="00563C79" w:rsidRDefault="00563C79" w:rsidP="00563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– письменная работа, выполняемая студентом дома и сдающаяся в конце изучения курса.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944" w:rsidRDefault="00890798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предоставляется возможность самостоятельно выбрать тему для </w:t>
      </w:r>
      <w:r w:rsidR="00563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следующего 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списка.</w:t>
      </w:r>
    </w:p>
    <w:p w:rsidR="004D5944" w:rsidRP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Зигмунд Фрейд: психодинамическая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Альфред Адлер: индивидуальная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Карл Густав Юнг: аналитическая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Эго-психология и связанные с ней направления в теории личности. Эрик Эриксон: эго — теория личности. Эрих Фромм: гуманистическая теория личности Карен Хорни: социокультурная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Диспозициональное направление в теории личности. Гордон Олпорт: диспозициональная теория личности. Рэймонд Кеттел: структурная теория черт личности. Ганс Айзенк: теория типов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Научающе-бихевиоральное направление в теории личности. Б. Ф. Скиннер: теория оперантного научения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Социально-когнитивное направление в теории личности. Альберт Бандура: социально-когнитивная теория личности. Джулиан Роттер: теория социального научения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Когнитивное направление в теории личности. Джордж Келли: когнитивная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Гуманистическое направление в теории личности. Абрахам Маслоу: гуманистическая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Феноменологическое направление в теории личности. Карл Роджерс: феноменологическая теория личности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Концепция личности А. Ф. Лазурского 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Концепция личности В. Н. Мясищева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Концепция личности А. Г. Ковалева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Концепция личности В. С. Мерлина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Концепция личности К. К. Платонова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Концепция личности А. Н. Леонтьева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Концепция личности Л. И. Божович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Концепция личности С. Л. Рубинштейна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Концепция личности Д. Н. Узнадзе </w:t>
      </w:r>
    </w:p>
    <w:p w:rsidR="00411645" w:rsidRPr="00411645" w:rsidRDefault="00411645" w:rsidP="004116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4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Концепция личности В. А. Ядова</w:t>
      </w:r>
    </w:p>
    <w:p w:rsidR="00EB3F8A" w:rsidRPr="00C87CCE" w:rsidRDefault="00EB3F8A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  РЕКОМЕНДАЦИИ ПО ВЫПОЛНЕНИЮ РЕЙТИНГОВОЙ РАБОТЫ</w:t>
      </w:r>
    </w:p>
    <w:p w:rsidR="005B3E75" w:rsidRDefault="005B3E75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Реферат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письменно и обеспечивает глубокую, всестороннюю проверку усвоения изучаемого материала, поскольку требует комплекса знаний и умений студентов. В реферате студент должен показать степень владения письменной речью, умение логично, адекватно проблеме выстраивать, составлять свой текст и излагать его, давать оценку проблеме (произведению, факту, событию и т.д.).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для реферата выбирается студентом самостоятельно и согласуется с преподавателем. Для реферата обычно рекомендуют использовать 5-8 источников литературы. 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следующие этапы работы: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и выделите проблему, которая стоит в данной теме.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поставленную проблему, используя первоисточники.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обзор выбранной для чтения литературы.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Изложите материал, соблюдая собственную логику.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Структура реферата: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Первая часть - это введение. Изложите цель и задачи своей работы. Выделите проблему, а также отразите ее актуальность. Предполагаемый примерный объем введения составляет 1-2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 - это второй блок в структуре реферата. Отразите свою точку зрения по проблеме, которая основана на анализе научной литературы. Предполагаемый объем основной части - 12-15 страниц.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- третья структурная единица реферата. В заключении необходимо сделать выводы и предложить свои рекомендации по проблеме. Самое главное - это четкость и ясность мысли. Содержание заключения рекомендуют разбить на понятные пункты. Объем заключения обычно составляет 1-3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используемой в работе литературы располагается в алфавитном порядке.</w:t>
      </w:r>
    </w:p>
    <w:p w:rsidR="00890798" w:rsidRPr="007E6402" w:rsidRDefault="00890798" w:rsidP="007E6402">
      <w:pPr>
        <w:pStyle w:val="11"/>
        <w:jc w:val="left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EB3F8A" w:rsidRDefault="00EB3F8A" w:rsidP="00EB3F8A">
      <w:pPr>
        <w:pStyle w:val="11"/>
      </w:pP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Оформление реферата: работа с текстом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шрифта - 12-15 пунктов.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Times New Roman (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Междустрочный интервал - 1,5-2.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левого поля - 30мм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правого поля - 10мм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верхнего и нижнего полей - 20мм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ставьте точку в конце заголовка. Все заглавия принято выделять жирным шрифтом. Заголовок первого уровня - 16 шрифт. Заголовок второго уровня - 14 шрифт. И заголовок третьего уровня - 14 шрифт, курсив.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Расстояние между концовкой главы или параграфа и следующим заголовком составляет три интервала. После завершения работы необходимо составить автоматическое оглавление, так как это сэкономит ваше время, и будет соответствовать требованиям к оформлению реферата. Чтобы сделать автоматическое оглавление, необходимо проставить все главы в вашей работе, как заголовки разного уровня. Это правильное оформление реферата.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Ссылки, примечания обозначают или в самом тексте, или внизу страницы. Для оформления ссылок можно использовать стандартные средства Microsoft Word.</w:t>
      </w:r>
    </w:p>
    <w:p w:rsid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без исключения должны быть пронумерованы. В том числе и титульный лист. Цифры, обозначающие страницы, принято ставить вверху и по центру страницы. На титульном листе номер страницы не ставится. </w:t>
      </w:r>
    </w:p>
    <w:p w:rsidR="004E3223" w:rsidRDefault="004E3223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F8A" w:rsidRDefault="00EB3F8A" w:rsidP="00EB3F8A">
      <w:pPr>
        <w:pStyle w:val="11"/>
      </w:pPr>
      <w:r>
        <w:t>5.  КРИТЕРИИ ОЦЕНКИ РЕЙТИНГОВОЙ РАБОТЫ</w:t>
      </w:r>
    </w:p>
    <w:p w:rsidR="004D5944" w:rsidRP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before="33" w:after="3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критерии и показатели оценки реферата</w:t>
      </w: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563C79" w:rsidRPr="00563C79" w:rsidTr="00A567AD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современной научной литературы</w:t>
            </w:r>
          </w:p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 качество (уровень) используемого информационного пространства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интерпретация описываемых в реферате фактов и проблем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работы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63C79" w:rsidRPr="00563C79" w:rsidRDefault="00563C79" w:rsidP="00563C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Балльная шкала для оценки реферата</w:t>
      </w: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563C79" w:rsidRPr="00563C79" w:rsidTr="00A567AD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Позиция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Макс. количество баллов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3C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max</w:t>
            </w: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элементов оценки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и критерии распределения баллов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раскрытие пунктами оглавления обозначенной темы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отражения актуальности темы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определение цели работы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базовых определений (понятий, терминов) – максимум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критический анализ точек зрения авторов (школ, подходов) – 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полнота раскрытия темы –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 логическая связность изложения материала –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по рассматриваемой проблеме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кратких ответов на поставленные в работе задачи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содержательность выводов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обобщения работы – максимум 8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использованной литературы теме работы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разнообразие характера используемых источников (учебники и учебные пособия, монографии, статьи, интернет-источники и др.)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современность литературы – максимум 2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ГОСТу и требованиям ВУЗа</w:t>
            </w:r>
          </w:p>
        </w:tc>
      </w:tr>
    </w:tbl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890798" w:rsidRDefault="00890798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814CF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Pr="00AD3877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</w:t>
      </w:r>
      <w:r w:rsidR="00D1061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Психологии и </w:t>
      </w:r>
      <w:bookmarkStart w:id="1" w:name="_GoBack"/>
      <w:bookmarkEnd w:id="1"/>
      <w:r w:rsidR="00D9355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педагогики 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355C" w:rsidRPr="007E6402" w:rsidRDefault="00EB3F8A" w:rsidP="007E64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D9355C" w:rsidRPr="007E6402" w:rsidSect="00D93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44" w:rsidRDefault="004D5944">
      <w:pPr>
        <w:spacing w:after="0" w:line="240" w:lineRule="auto"/>
      </w:pPr>
      <w:r>
        <w:separator/>
      </w:r>
    </w:p>
  </w:endnote>
  <w:endnote w:type="continuationSeparator" w:id="0">
    <w:p w:rsidR="004D5944" w:rsidRDefault="004D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D5944" w:rsidRDefault="004D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610">
          <w:rPr>
            <w:noProof/>
          </w:rPr>
          <w:t>7</w:t>
        </w:r>
        <w:r>
          <w:fldChar w:fldCharType="end"/>
        </w:r>
      </w:p>
    </w:sdtContent>
  </w:sdt>
  <w:p w:rsidR="004D5944" w:rsidRDefault="004D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44" w:rsidRDefault="004D5944">
      <w:pPr>
        <w:spacing w:after="0" w:line="240" w:lineRule="auto"/>
      </w:pPr>
      <w:r>
        <w:separator/>
      </w:r>
    </w:p>
  </w:footnote>
  <w:footnote w:type="continuationSeparator" w:id="0">
    <w:p w:rsidR="004D5944" w:rsidRDefault="004D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7EA8"/>
    <w:multiLevelType w:val="hybridMultilevel"/>
    <w:tmpl w:val="7C625D7C"/>
    <w:lvl w:ilvl="0" w:tplc="4BA8FA52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515705"/>
    <w:multiLevelType w:val="hybridMultilevel"/>
    <w:tmpl w:val="4C7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B676E"/>
    <w:rsid w:val="000D369B"/>
    <w:rsid w:val="000D53AF"/>
    <w:rsid w:val="00332E51"/>
    <w:rsid w:val="0034397E"/>
    <w:rsid w:val="00402061"/>
    <w:rsid w:val="00411645"/>
    <w:rsid w:val="004D5944"/>
    <w:rsid w:val="004E3223"/>
    <w:rsid w:val="00563C79"/>
    <w:rsid w:val="005B3E75"/>
    <w:rsid w:val="005E1E33"/>
    <w:rsid w:val="00620D7E"/>
    <w:rsid w:val="006221EF"/>
    <w:rsid w:val="0068670D"/>
    <w:rsid w:val="0069111A"/>
    <w:rsid w:val="006D0483"/>
    <w:rsid w:val="00781289"/>
    <w:rsid w:val="0079301C"/>
    <w:rsid w:val="007C6F4F"/>
    <w:rsid w:val="007E6402"/>
    <w:rsid w:val="00814CF0"/>
    <w:rsid w:val="008769F6"/>
    <w:rsid w:val="00890798"/>
    <w:rsid w:val="008A3E11"/>
    <w:rsid w:val="008A4D9A"/>
    <w:rsid w:val="00B10216"/>
    <w:rsid w:val="00C217E6"/>
    <w:rsid w:val="00C637BC"/>
    <w:rsid w:val="00CE2C33"/>
    <w:rsid w:val="00D10610"/>
    <w:rsid w:val="00D9355C"/>
    <w:rsid w:val="00E56A30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19</cp:revision>
  <dcterms:created xsi:type="dcterms:W3CDTF">2017-07-04T11:20:00Z</dcterms:created>
  <dcterms:modified xsi:type="dcterms:W3CDTF">2019-08-30T08:00:00Z</dcterms:modified>
</cp:coreProperties>
</file>